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5B" w:rsidRDefault="00CD285B" w:rsidP="00CD285B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группа 356 на </w:t>
      </w:r>
      <w:r w:rsidR="00F53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</w:t>
      </w:r>
      <w:r w:rsidRPr="00183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3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 w:rsidRPr="00183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г</w:t>
      </w:r>
    </w:p>
    <w:p w:rsidR="00354EDA" w:rsidRPr="00183B3B" w:rsidRDefault="00354EDA" w:rsidP="00CD285B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D285B" w:rsidRPr="00183B3B" w:rsidRDefault="00CD285B" w:rsidP="00CD285B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МДК 03.01 «Реализация технологических процессов изготовления деталей»</w:t>
      </w:r>
    </w:p>
    <w:p w:rsidR="00CD285B" w:rsidRPr="00183B3B" w:rsidRDefault="00CD285B" w:rsidP="00CD285B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 «Описание конструкции детали по рабочему чертежу»</w:t>
      </w:r>
    </w:p>
    <w:p w:rsidR="00183B3B" w:rsidRDefault="00183B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2DC" w:rsidRDefault="00CD285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Описать конструктивные элементы детали по предложенному макету</w:t>
      </w:r>
      <w:r w:rsidR="00183B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285B" w:rsidRDefault="00CD285B"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131A2A55" wp14:editId="6DD6C3CF">
            <wp:extent cx="5940425" cy="251822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1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85B" w:rsidRDefault="00CD285B" w:rsidP="00CD285B">
      <w:pPr>
        <w:jc w:val="center"/>
        <w:rPr>
          <w:rFonts w:ascii="Times New Roman" w:hAnsi="Times New Roman" w:cs="Times New Roman"/>
          <w:sz w:val="24"/>
          <w:szCs w:val="24"/>
        </w:rPr>
      </w:pPr>
      <w:r w:rsidRPr="00CD285B">
        <w:rPr>
          <w:rFonts w:ascii="Times New Roman" w:hAnsi="Times New Roman" w:cs="Times New Roman"/>
          <w:sz w:val="24"/>
          <w:szCs w:val="24"/>
        </w:rPr>
        <w:t>рисунок 1 чертеж детали</w:t>
      </w:r>
    </w:p>
    <w:p w:rsidR="00CD285B" w:rsidRPr="00CD285B" w:rsidRDefault="00CD285B" w:rsidP="00CD285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Деталь «Ось» относится к телам типа вал. Деталь симметрична относительно оси и имеет  пять  ступеней. Первая и пятая  ступень диаметром </w:t>
      </w:r>
      <w:smartTag w:uri="urn:schemas-microsoft-com:office:smarttags" w:element="metricconverter">
        <w:smartTagPr>
          <w:attr w:name="ProductID" w:val="160 мм"/>
        </w:smartTagPr>
        <w:r w:rsidRPr="00CD28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160 мм</w:t>
        </w:r>
      </w:smartTag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длиной </w:t>
      </w:r>
      <w:smartTag w:uri="urn:schemas-microsoft-com:office:smarttags" w:element="metricconverter">
        <w:smartTagPr>
          <w:attr w:name="ProductID" w:val="37 мм"/>
        </w:smartTagPr>
        <w:r w:rsidRPr="00CD28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37 мм</w:t>
        </w:r>
      </w:smartTag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симметричны. С торцевых поверхностей этих ступеней сняты фаски 2,5 × 45</w:t>
      </w:r>
      <w:r w:rsidRPr="00CD28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˚</w:t>
      </w:r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выточена канавка диаметром </w:t>
      </w:r>
      <w:smartTag w:uri="urn:schemas-microsoft-com:office:smarttags" w:element="metricconverter">
        <w:smartTagPr>
          <w:attr w:name="ProductID" w:val="155,6 мм"/>
        </w:smartTagPr>
        <w:r w:rsidRPr="00CD28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155,6 мм</w:t>
        </w:r>
      </w:smartTag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  оставшуюся  часть нарезана  резьба  М 160×3 - 6</w:t>
      </w:r>
      <w:r w:rsidRPr="00CD28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Шероховатость  резьбовой  поверхности   </w:t>
      </w:r>
      <w:r w:rsidRPr="00CD28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</w:t>
      </w:r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3,2 мкм. На ступенях обработан шпоночный паз  длиной </w:t>
      </w:r>
      <w:smartTag w:uri="urn:schemas-microsoft-com:office:smarttags" w:element="metricconverter">
        <w:smartTagPr>
          <w:attr w:name="ProductID" w:val="46 мм"/>
        </w:smartTagPr>
        <w:r w:rsidRPr="00CD28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46 мм</w:t>
        </w:r>
      </w:smartTag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шириной </w:t>
      </w:r>
      <w:smartTag w:uri="urn:schemas-microsoft-com:office:smarttags" w:element="metricconverter">
        <w:smartTagPr>
          <w:attr w:name="ProductID" w:val="16 мм"/>
        </w:smartTagPr>
        <w:r w:rsidRPr="00CD28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 мм</w:t>
        </w:r>
      </w:smartTag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глубиной </w:t>
      </w:r>
      <w:smartTag w:uri="urn:schemas-microsoft-com:office:smarttags" w:element="metricconverter">
        <w:smartTagPr>
          <w:attr w:name="ProductID" w:val="5,5 мм"/>
        </w:smartTagPr>
        <w:r w:rsidRPr="00CD28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5,5 мм</w:t>
        </w:r>
      </w:smartTag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CD285B" w:rsidRPr="00CD285B" w:rsidRDefault="00CD285B" w:rsidP="00CD285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 ступень  диаметром  170</w:t>
      </w:r>
      <w:r w:rsidRPr="00CD28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мм  длиной </w:t>
      </w:r>
      <w:smartTag w:uri="urn:schemas-microsoft-com:office:smarttags" w:element="metricconverter">
        <w:smartTagPr>
          <w:attr w:name="ProductID" w:val="148 мм"/>
        </w:smartTagPr>
        <w:r w:rsidRPr="00CD28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148 мм</w:t>
        </w:r>
      </w:smartTag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шероховатостью  </w:t>
      </w:r>
      <w:r w:rsidRPr="00CD28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</w:t>
      </w:r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0,8 мкм. Для соединения оси со сборочной единицей с торцевой стороны ступени обработана  конусность  под углом 30˚  шириной </w:t>
      </w:r>
      <w:smartTag w:uri="urn:schemas-microsoft-com:office:smarttags" w:element="metricconverter">
        <w:smartTagPr>
          <w:attr w:name="ProductID" w:val="3 мм"/>
        </w:smartTagPr>
        <w:r w:rsidRPr="00CD28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мм</w:t>
        </w:r>
      </w:smartTag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 второй и третьей ступенью расположен буртик  диаметром 200</w:t>
      </w:r>
      <w:r w:rsidRPr="00CD28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мм  длиной </w:t>
      </w:r>
      <w:smartTag w:uri="urn:schemas-microsoft-com:office:smarttags" w:element="metricconverter">
        <w:smartTagPr>
          <w:attr w:name="ProductID" w:val="30 мм"/>
        </w:smartTagPr>
        <w:r w:rsidRPr="00CD28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мм</w:t>
        </w:r>
      </w:smartTag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снятыми фасками торцевой части 2×45</w:t>
      </w:r>
      <w:r w:rsidRPr="00CD285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285B" w:rsidRPr="00CD285B" w:rsidRDefault="00CD285B" w:rsidP="00CD285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 ступень диаметром 185</w:t>
      </w:r>
      <w:r w:rsidRPr="00CD28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7мм с шероховатостью наружной цилиндрической поверхности </w:t>
      </w:r>
      <w:r w:rsidRPr="00CD28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</w:t>
      </w:r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1,6 мкм конструктивных особенностей не имеет. </w:t>
      </w:r>
    </w:p>
    <w:p w:rsidR="00CD285B" w:rsidRPr="00CD285B" w:rsidRDefault="00CD285B" w:rsidP="00CD285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Четвертая  ступень диаметром 170</w:t>
      </w:r>
      <w:r w:rsidRPr="00CD28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6мм длиной </w:t>
      </w:r>
      <w:smartTag w:uri="urn:schemas-microsoft-com:office:smarttags" w:element="metricconverter">
        <w:smartTagPr>
          <w:attr w:name="ProductID" w:val="118 мм"/>
        </w:smartTagPr>
        <w:r w:rsidRPr="00CD28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118 мм</w:t>
        </w:r>
      </w:smartTag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шероховатостью </w:t>
      </w:r>
      <w:r w:rsidRPr="00CD28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</w:t>
      </w:r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0,8 мкм относительно торцевой части симметрична второй ступени. </w:t>
      </w:r>
    </w:p>
    <w:p w:rsidR="00CD285B" w:rsidRPr="00CD285B" w:rsidRDefault="00CD285B" w:rsidP="00CD285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 неуказанных поверхностях шероховатость  </w:t>
      </w:r>
      <w:r w:rsidRPr="00CD28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</w:t>
      </w:r>
      <w:r w:rsidRPr="00CD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12,5 мкм.</w:t>
      </w:r>
    </w:p>
    <w:p w:rsidR="00CD285B" w:rsidRPr="00CD285B" w:rsidRDefault="00CD285B" w:rsidP="00CD285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285B">
        <w:rPr>
          <w:rFonts w:ascii="Times New Roman" w:eastAsia="Calibri" w:hAnsi="Times New Roman" w:cs="Times New Roman"/>
          <w:sz w:val="28"/>
          <w:szCs w:val="28"/>
        </w:rPr>
        <w:t xml:space="preserve">При изготовлении детали необходимо соблюдать технические требования к расположению поверхностей, а именно: </w:t>
      </w:r>
    </w:p>
    <w:p w:rsidR="00CD285B" w:rsidRPr="00CD285B" w:rsidRDefault="00CD285B" w:rsidP="00CD285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285B">
        <w:rPr>
          <w:rFonts w:ascii="Times New Roman" w:eastAsia="Calibri" w:hAnsi="Times New Roman" w:cs="Times New Roman"/>
          <w:sz w:val="28"/>
          <w:szCs w:val="28"/>
        </w:rPr>
        <w:t>- обеспечить допуск симметричности шпоночного паза оси симметрии;</w:t>
      </w:r>
    </w:p>
    <w:p w:rsidR="00CD285B" w:rsidRPr="00CD285B" w:rsidRDefault="00CD285B" w:rsidP="00CD285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D285B">
        <w:rPr>
          <w:rFonts w:ascii="Times New Roman" w:eastAsia="Calibri" w:hAnsi="Times New Roman" w:cs="Times New Roman"/>
          <w:sz w:val="28"/>
          <w:szCs w:val="28"/>
        </w:rPr>
        <w:t>- обеспечить параллельность стенок шпоночного паза в  пределах 0,01мм;</w:t>
      </w:r>
    </w:p>
    <w:p w:rsidR="00CD285B" w:rsidRPr="00CD285B" w:rsidRDefault="00CD285B" w:rsidP="00CD285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85B">
        <w:rPr>
          <w:rFonts w:ascii="Times New Roman" w:eastAsia="Calibri" w:hAnsi="Times New Roman" w:cs="Times New Roman"/>
          <w:sz w:val="28"/>
          <w:szCs w:val="28"/>
        </w:rPr>
        <w:t xml:space="preserve">- обеспечить допуск радиального биения поверхности  диаметром </w:t>
      </w:r>
    </w:p>
    <w:p w:rsidR="00CD285B" w:rsidRPr="00CD285B" w:rsidRDefault="00CD285B" w:rsidP="00CD285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85B">
        <w:rPr>
          <w:rFonts w:ascii="Times New Roman" w:eastAsia="Calibri" w:hAnsi="Times New Roman" w:cs="Times New Roman"/>
          <w:sz w:val="28"/>
          <w:szCs w:val="28"/>
          <w:lang w:eastAsia="ru-RU"/>
        </w:rPr>
        <w:t>185</w:t>
      </w:r>
      <w:r w:rsidRPr="00CD285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</w:t>
      </w:r>
      <w:r w:rsidRPr="00CD28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 </w:t>
      </w: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 xml:space="preserve"> </m:t>
        </m:r>
      </m:oMath>
      <w:r w:rsidRPr="00CD285B">
        <w:rPr>
          <w:rFonts w:ascii="Times New Roman" w:eastAsia="Calibri" w:hAnsi="Times New Roman" w:cs="Times New Roman"/>
          <w:sz w:val="28"/>
          <w:szCs w:val="28"/>
        </w:rPr>
        <w:t>мм относительно базовых поверхностей  Г и</w:t>
      </w:r>
      <w:proofErr w:type="gramStart"/>
      <w:r w:rsidRPr="00CD285B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proofErr w:type="gramEnd"/>
      <w:r w:rsidRPr="00CD285B">
        <w:rPr>
          <w:rFonts w:ascii="Times New Roman" w:eastAsia="Calibri" w:hAnsi="Times New Roman" w:cs="Times New Roman"/>
          <w:sz w:val="28"/>
          <w:szCs w:val="28"/>
        </w:rPr>
        <w:t xml:space="preserve">  в пределах </w:t>
      </w:r>
    </w:p>
    <w:p w:rsidR="00CD285B" w:rsidRPr="00CD285B" w:rsidRDefault="00CD285B" w:rsidP="00CD285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85B">
        <w:rPr>
          <w:rFonts w:ascii="Times New Roman" w:eastAsia="Calibri" w:hAnsi="Times New Roman" w:cs="Times New Roman"/>
          <w:sz w:val="28"/>
          <w:szCs w:val="28"/>
        </w:rPr>
        <w:t>0,05 мм;</w:t>
      </w:r>
    </w:p>
    <w:p w:rsidR="00CD285B" w:rsidRPr="00CD285B" w:rsidRDefault="00CD285B" w:rsidP="00CD285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85B">
        <w:rPr>
          <w:rFonts w:ascii="Times New Roman" w:eastAsia="Calibri" w:hAnsi="Times New Roman" w:cs="Times New Roman"/>
          <w:sz w:val="28"/>
          <w:szCs w:val="28"/>
        </w:rPr>
        <w:t xml:space="preserve">- обеспечить допуск радиального биения торцевой поверхности  буртика диаметром  </w:t>
      </w:r>
      <w:r w:rsidRPr="00CD285B">
        <w:rPr>
          <w:rFonts w:ascii="Times New Roman" w:eastAsia="Calibri" w:hAnsi="Times New Roman" w:cs="Times New Roman"/>
          <w:sz w:val="28"/>
          <w:szCs w:val="28"/>
          <w:lang w:eastAsia="ru-RU"/>
        </w:rPr>
        <w:t>200</w:t>
      </w:r>
      <w:r w:rsidRPr="00CD285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</w:t>
      </w:r>
      <w:r w:rsidRPr="00CD28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 </w:t>
      </w:r>
      <w:r w:rsidRPr="00CD285B">
        <w:rPr>
          <w:rFonts w:ascii="Times New Roman" w:eastAsia="Calibri" w:hAnsi="Times New Roman" w:cs="Times New Roman"/>
          <w:sz w:val="28"/>
          <w:szCs w:val="28"/>
        </w:rPr>
        <w:t>мм  относительно базовой поверхности</w:t>
      </w:r>
      <w:proofErr w:type="gramStart"/>
      <w:r w:rsidRPr="00CD285B">
        <w:rPr>
          <w:rFonts w:ascii="Times New Roman" w:eastAsia="Calibri" w:hAnsi="Times New Roman" w:cs="Times New Roman"/>
          <w:sz w:val="28"/>
          <w:szCs w:val="28"/>
        </w:rPr>
        <w:t xml:space="preserve">  Е</w:t>
      </w:r>
      <w:proofErr w:type="gramEnd"/>
      <w:r w:rsidRPr="00CD285B">
        <w:rPr>
          <w:rFonts w:ascii="Times New Roman" w:eastAsia="Calibri" w:hAnsi="Times New Roman" w:cs="Times New Roman"/>
          <w:sz w:val="28"/>
          <w:szCs w:val="28"/>
        </w:rPr>
        <w:t xml:space="preserve">  в пределах 0,04 мм; </w:t>
      </w:r>
    </w:p>
    <w:p w:rsidR="00CD285B" w:rsidRPr="00CD285B" w:rsidRDefault="00CD285B" w:rsidP="00CD285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85B">
        <w:rPr>
          <w:rFonts w:ascii="Times New Roman" w:eastAsia="Calibri" w:hAnsi="Times New Roman" w:cs="Times New Roman"/>
          <w:sz w:val="28"/>
          <w:szCs w:val="28"/>
        </w:rPr>
        <w:t xml:space="preserve">- отклонение от соосности   поверхностей диаметром </w:t>
      </w:r>
      <w:r w:rsidRPr="00CD285B">
        <w:rPr>
          <w:rFonts w:ascii="Times New Roman" w:eastAsia="Calibri" w:hAnsi="Times New Roman" w:cs="Times New Roman"/>
          <w:sz w:val="28"/>
          <w:szCs w:val="28"/>
          <w:lang w:eastAsia="ru-RU"/>
        </w:rPr>
        <w:t>170</w:t>
      </w:r>
      <w:r w:rsidRPr="00CD285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</w:t>
      </w:r>
      <w:r w:rsidRPr="00CD28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 мм  </w:t>
      </w:r>
      <w:r w:rsidRPr="00CD285B">
        <w:rPr>
          <w:rFonts w:ascii="Times New Roman" w:eastAsia="Calibri" w:hAnsi="Times New Roman" w:cs="Times New Roman"/>
          <w:sz w:val="28"/>
          <w:szCs w:val="28"/>
        </w:rPr>
        <w:t>не  более  0,03 мм;</w:t>
      </w:r>
    </w:p>
    <w:p w:rsidR="00CD285B" w:rsidRPr="00CD285B" w:rsidRDefault="00CD285B" w:rsidP="00CD285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85B">
        <w:rPr>
          <w:rFonts w:ascii="Times New Roman" w:eastAsia="Calibri" w:hAnsi="Times New Roman" w:cs="Times New Roman"/>
          <w:sz w:val="28"/>
          <w:szCs w:val="28"/>
        </w:rPr>
        <w:t xml:space="preserve">- общие допуски по ГОСТ 30893.1- 2002: </w:t>
      </w:r>
      <w:proofErr w:type="gramStart"/>
      <w:r w:rsidRPr="00CD285B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CD285B">
        <w:rPr>
          <w:rFonts w:ascii="Times New Roman" w:eastAsia="Calibri" w:hAnsi="Times New Roman" w:cs="Times New Roman"/>
          <w:sz w:val="28"/>
          <w:szCs w:val="28"/>
        </w:rPr>
        <w:t xml:space="preserve"> 14, </w:t>
      </w:r>
      <w:r w:rsidRPr="00CD285B">
        <w:rPr>
          <w:rFonts w:ascii="Times New Roman" w:eastAsia="Calibri" w:hAnsi="Times New Roman" w:cs="Times New Roman"/>
          <w:sz w:val="28"/>
          <w:szCs w:val="28"/>
          <w:lang w:val="en-US"/>
        </w:rPr>
        <w:t>h</w:t>
      </w:r>
      <w:r w:rsidRPr="00CD285B">
        <w:rPr>
          <w:rFonts w:ascii="Times New Roman" w:eastAsia="Calibri" w:hAnsi="Times New Roman" w:cs="Times New Roman"/>
          <w:sz w:val="28"/>
          <w:szCs w:val="28"/>
        </w:rPr>
        <w:t xml:space="preserve">14, </w:t>
      </w:r>
      <m:oMath>
        <m:r>
          <w:rPr>
            <w:rFonts w:ascii="Cambria Math" w:eastAsia="Times New Roman" w:hAnsi="Times New Roman"/>
            <w:sz w:val="24"/>
            <w:szCs w:val="24"/>
          </w:rPr>
          <m:t>±</m:t>
        </m:r>
        <m:r>
          <w:rPr>
            <w:rFonts w:ascii="Cambria Math" w:eastAsia="Times New Roman" w:hAnsi="Times New Roman"/>
            <w:sz w:val="24"/>
            <w:szCs w:val="24"/>
          </w:rPr>
          <m:t xml:space="preserve">  </m:t>
        </m:r>
      </m:oMath>
      <w:r w:rsidRPr="00CD285B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Pr="00CD285B">
        <w:rPr>
          <w:rFonts w:ascii="Times New Roman" w:eastAsia="Calibri" w:hAnsi="Times New Roman" w:cs="Times New Roman"/>
          <w:sz w:val="28"/>
          <w:szCs w:val="28"/>
        </w:rPr>
        <w:t xml:space="preserve"> 14/2.</w:t>
      </w:r>
      <w:proofErr w:type="gramEnd"/>
    </w:p>
    <w:p w:rsidR="00CD285B" w:rsidRPr="00CD285B" w:rsidRDefault="00CD285B" w:rsidP="00CD285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85B">
        <w:rPr>
          <w:rFonts w:ascii="Times New Roman" w:eastAsia="Calibri" w:hAnsi="Times New Roman" w:cs="Times New Roman"/>
          <w:sz w:val="28"/>
          <w:szCs w:val="28"/>
        </w:rPr>
        <w:t>После изготовление деталь необходимо маркировать на торцевой поверхности шестой ступени.</w:t>
      </w:r>
    </w:p>
    <w:p w:rsidR="00183B3B" w:rsidRDefault="00183B3B" w:rsidP="00183B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B3B">
        <w:rPr>
          <w:rFonts w:ascii="Times New Roman" w:hAnsi="Times New Roman" w:cs="Times New Roman"/>
          <w:b/>
          <w:sz w:val="32"/>
          <w:szCs w:val="32"/>
        </w:rPr>
        <w:t>ваша задача:</w:t>
      </w:r>
    </w:p>
    <w:p w:rsidR="00183B3B" w:rsidRPr="00183B3B" w:rsidRDefault="00183B3B" w:rsidP="00183B3B">
      <w:pPr>
        <w:rPr>
          <w:rFonts w:ascii="Times New Roman" w:hAnsi="Times New Roman" w:cs="Times New Roman"/>
          <w:sz w:val="32"/>
          <w:szCs w:val="32"/>
        </w:rPr>
      </w:pPr>
      <w:r w:rsidRPr="00183B3B">
        <w:rPr>
          <w:rFonts w:ascii="Times New Roman" w:hAnsi="Times New Roman" w:cs="Times New Roman"/>
          <w:sz w:val="32"/>
          <w:szCs w:val="32"/>
        </w:rPr>
        <w:t>1.Перечертить чертеж на лист А</w:t>
      </w:r>
      <w:proofErr w:type="gramStart"/>
      <w:r w:rsidRPr="00183B3B">
        <w:rPr>
          <w:rFonts w:ascii="Times New Roman" w:hAnsi="Times New Roman" w:cs="Times New Roman"/>
          <w:sz w:val="32"/>
          <w:szCs w:val="32"/>
        </w:rPr>
        <w:t>4</w:t>
      </w:r>
      <w:proofErr w:type="gramEnd"/>
    </w:p>
    <w:p w:rsidR="00183B3B" w:rsidRPr="00183B3B" w:rsidRDefault="00183B3B" w:rsidP="00183B3B">
      <w:pPr>
        <w:rPr>
          <w:rFonts w:ascii="Times New Roman" w:hAnsi="Times New Roman" w:cs="Times New Roman"/>
          <w:sz w:val="32"/>
          <w:szCs w:val="32"/>
        </w:rPr>
      </w:pPr>
      <w:r w:rsidRPr="00183B3B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183B3B">
        <w:rPr>
          <w:rFonts w:ascii="Times New Roman" w:hAnsi="Times New Roman" w:cs="Times New Roman"/>
          <w:sz w:val="32"/>
          <w:szCs w:val="32"/>
        </w:rPr>
        <w:t xml:space="preserve"> На этом же листе -  разборчиво выполнить описание конструкции детали по примеру!!!</w:t>
      </w:r>
    </w:p>
    <w:p w:rsidR="00183B3B" w:rsidRPr="00183B3B" w:rsidRDefault="00183B3B" w:rsidP="00183B3B">
      <w:pPr>
        <w:rPr>
          <w:rFonts w:ascii="Times New Roman" w:hAnsi="Times New Roman" w:cs="Times New Roman"/>
          <w:sz w:val="32"/>
          <w:szCs w:val="32"/>
        </w:rPr>
      </w:pPr>
      <w:r w:rsidRPr="00183B3B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. В</w:t>
      </w:r>
      <w:r w:rsidRPr="00183B3B">
        <w:rPr>
          <w:rFonts w:ascii="Times New Roman" w:hAnsi="Times New Roman" w:cs="Times New Roman"/>
          <w:sz w:val="32"/>
          <w:szCs w:val="32"/>
        </w:rPr>
        <w:t>се непонятные значки ищите в интернете (это отклонения от формы и расположения поверхностей, шероховатости)</w:t>
      </w:r>
    </w:p>
    <w:p w:rsidR="00183B3B" w:rsidRDefault="00F53C9C" w:rsidP="00183B3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если чего – то не понятно, пишите на почту</w:t>
      </w:r>
    </w:p>
    <w:p w:rsidR="00183B3B" w:rsidRPr="00183B3B" w:rsidRDefault="00183B3B" w:rsidP="00183B3B">
      <w:pPr>
        <w:rPr>
          <w:rFonts w:ascii="Times New Roman" w:hAnsi="Times New Roman" w:cs="Times New Roman"/>
          <w:b/>
          <w:sz w:val="32"/>
          <w:szCs w:val="32"/>
        </w:rPr>
      </w:pPr>
    </w:p>
    <w:p w:rsidR="00183B3B" w:rsidRDefault="00183B3B" w:rsidP="00CD28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B3B" w:rsidRDefault="00183B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83B3B" w:rsidRDefault="00183B3B" w:rsidP="00CD285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183B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3B3B" w:rsidRDefault="00183B3B" w:rsidP="00183B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686925" cy="3516809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493" cy="351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9C" w:rsidRDefault="00F53C9C" w:rsidP="00183B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C9C" w:rsidRDefault="00F53C9C" w:rsidP="00183B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C9C" w:rsidRPr="00F53C9C" w:rsidRDefault="00F53C9C" w:rsidP="00183B3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53C9C">
        <w:rPr>
          <w:rFonts w:ascii="Times New Roman" w:hAnsi="Times New Roman" w:cs="Times New Roman"/>
          <w:b/>
          <w:color w:val="FF0000"/>
          <w:sz w:val="28"/>
          <w:szCs w:val="28"/>
        </w:rPr>
        <w:t>зачетная работа по предмету будет у каждого своя</w:t>
      </w:r>
    </w:p>
    <w:sectPr w:rsidR="00F53C9C" w:rsidRPr="00F53C9C" w:rsidSect="00183B3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BC"/>
    <w:rsid w:val="00021E82"/>
    <w:rsid w:val="001542DC"/>
    <w:rsid w:val="00183B3B"/>
    <w:rsid w:val="00354EDA"/>
    <w:rsid w:val="00A712BC"/>
    <w:rsid w:val="00CD285B"/>
    <w:rsid w:val="00F5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5B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2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5B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2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4</cp:revision>
  <dcterms:created xsi:type="dcterms:W3CDTF">2020-04-06T15:54:00Z</dcterms:created>
  <dcterms:modified xsi:type="dcterms:W3CDTF">2020-04-06T16:24:00Z</dcterms:modified>
</cp:coreProperties>
</file>